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705EB" w:rsidRDefault="008705EB" w:rsidP="008705EB">
      <w:pPr>
        <w:pStyle w:val="a3"/>
        <w:rPr>
          <w:szCs w:val="36"/>
          <w:rtl/>
        </w:rPr>
      </w:pPr>
      <w:r>
        <w:rPr>
          <w:rFonts w:hint="eastAsia"/>
          <w:szCs w:val="36"/>
          <w:rtl/>
        </w:rPr>
        <w:t>טבלת</w:t>
      </w:r>
      <w:r>
        <w:rPr>
          <w:szCs w:val="36"/>
          <w:rtl/>
        </w:rPr>
        <w:t xml:space="preserve"> </w:t>
      </w:r>
      <w:r>
        <w:rPr>
          <w:rFonts w:hint="eastAsia"/>
          <w:szCs w:val="36"/>
          <w:rtl/>
        </w:rPr>
        <w:t>ריכוז</w:t>
      </w:r>
      <w:r>
        <w:rPr>
          <w:szCs w:val="36"/>
          <w:rtl/>
        </w:rPr>
        <w:t xml:space="preserve"> </w:t>
      </w:r>
      <w:r>
        <w:rPr>
          <w:rFonts w:hint="eastAsia"/>
          <w:szCs w:val="36"/>
          <w:rtl/>
        </w:rPr>
        <w:t>תאריכים</w:t>
      </w:r>
    </w:p>
    <w:tbl>
      <w:tblPr>
        <w:tblW w:w="9288"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tblPr>
      <w:tblGrid>
        <w:gridCol w:w="3227"/>
        <w:gridCol w:w="6061"/>
      </w:tblGrid>
      <w:tr w:rsidR="008705EB" w:rsidTr="00521F64">
        <w:tc>
          <w:tcPr>
            <w:tcW w:w="3227" w:type="dxa"/>
            <w:tcBorders>
              <w:top w:val="single" w:sz="18" w:space="0" w:color="auto"/>
              <w:bottom w:val="nil"/>
            </w:tcBorders>
            <w:shd w:val="clear" w:color="auto" w:fill="E6E6E6"/>
            <w:vAlign w:val="center"/>
          </w:tcPr>
          <w:p w:rsidR="008705EB" w:rsidRDefault="008705EB" w:rsidP="00521F64">
            <w:pPr>
              <w:spacing w:before="120" w:after="120"/>
              <w:jc w:val="center"/>
              <w:rPr>
                <w:b/>
                <w:bCs/>
                <w:rtl/>
              </w:rPr>
            </w:pPr>
            <w:r>
              <w:rPr>
                <w:rFonts w:hint="eastAsia"/>
                <w:b/>
                <w:bCs/>
                <w:rtl/>
              </w:rPr>
              <w:t>התאריך</w:t>
            </w:r>
            <w:r>
              <w:rPr>
                <w:b/>
                <w:bCs/>
                <w:rtl/>
              </w:rPr>
              <w:t xml:space="preserve"> (</w:t>
            </w:r>
            <w:r>
              <w:rPr>
                <w:rFonts w:hint="eastAsia"/>
                <w:b/>
                <w:bCs/>
                <w:rtl/>
              </w:rPr>
              <w:t>ים</w:t>
            </w:r>
            <w:r>
              <w:rPr>
                <w:b/>
                <w:bCs/>
                <w:rtl/>
              </w:rPr>
              <w:t>)</w:t>
            </w:r>
          </w:p>
        </w:tc>
        <w:tc>
          <w:tcPr>
            <w:tcW w:w="6061" w:type="dxa"/>
            <w:tcBorders>
              <w:top w:val="single" w:sz="18" w:space="0" w:color="auto"/>
              <w:bottom w:val="single" w:sz="18" w:space="0" w:color="auto"/>
            </w:tcBorders>
            <w:shd w:val="clear" w:color="auto" w:fill="E6E6E6"/>
            <w:vAlign w:val="center"/>
          </w:tcPr>
          <w:p w:rsidR="008705EB" w:rsidRDefault="008705EB" w:rsidP="00521F64">
            <w:pPr>
              <w:spacing w:before="120" w:after="120"/>
              <w:rPr>
                <w:b/>
                <w:bCs/>
                <w:rtl/>
              </w:rPr>
            </w:pPr>
            <w:r>
              <w:rPr>
                <w:rFonts w:hint="eastAsia"/>
                <w:b/>
                <w:bCs/>
                <w:rtl/>
              </w:rPr>
              <w:t>הפעילות</w:t>
            </w:r>
          </w:p>
        </w:tc>
      </w:tr>
      <w:tr w:rsidR="008705EB" w:rsidTr="00521F64">
        <w:trPr>
          <w:trHeight w:val="409"/>
        </w:trPr>
        <w:tc>
          <w:tcPr>
            <w:tcW w:w="3227" w:type="dxa"/>
            <w:tcBorders>
              <w:top w:val="single" w:sz="18" w:space="0" w:color="auto"/>
            </w:tcBorders>
            <w:vAlign w:val="center"/>
          </w:tcPr>
          <w:p w:rsidR="008705EB" w:rsidRPr="00531FA8" w:rsidRDefault="008705EB" w:rsidP="00521F64">
            <w:pPr>
              <w:spacing w:before="120" w:after="120"/>
              <w:jc w:val="center"/>
              <w:rPr>
                <w:b/>
                <w:bCs/>
                <w:rtl/>
              </w:rPr>
            </w:pPr>
            <w:r>
              <w:rPr>
                <w:rFonts w:hint="cs"/>
                <w:b/>
                <w:bCs/>
                <w:rtl/>
              </w:rPr>
              <w:t>07.11.2013</w:t>
            </w:r>
          </w:p>
        </w:tc>
        <w:tc>
          <w:tcPr>
            <w:tcW w:w="6061" w:type="dxa"/>
            <w:tcBorders>
              <w:top w:val="nil"/>
            </w:tcBorders>
            <w:vAlign w:val="center"/>
          </w:tcPr>
          <w:p w:rsidR="008705EB" w:rsidRPr="00CC684C" w:rsidRDefault="008705EB" w:rsidP="00521F64">
            <w:pPr>
              <w:spacing w:before="120" w:after="120"/>
              <w:ind w:right="720"/>
              <w:rPr>
                <w:rtl/>
              </w:rPr>
            </w:pPr>
            <w:r w:rsidRPr="00F844A8">
              <w:rPr>
                <w:rFonts w:hint="eastAsia"/>
                <w:b/>
                <w:bCs/>
                <w:highlight w:val="yellow"/>
                <w:rtl/>
              </w:rPr>
              <w:t>מועד</w:t>
            </w:r>
            <w:r w:rsidRPr="00F844A8">
              <w:rPr>
                <w:b/>
                <w:bCs/>
                <w:highlight w:val="yellow"/>
                <w:rtl/>
              </w:rPr>
              <w:t xml:space="preserve"> </w:t>
            </w:r>
            <w:r w:rsidRPr="00F844A8">
              <w:rPr>
                <w:rFonts w:hint="eastAsia"/>
                <w:b/>
                <w:bCs/>
                <w:highlight w:val="yellow"/>
                <w:rtl/>
              </w:rPr>
              <w:t>פרסום</w:t>
            </w:r>
            <w:r w:rsidRPr="00F844A8">
              <w:rPr>
                <w:b/>
                <w:bCs/>
                <w:highlight w:val="yellow"/>
                <w:rtl/>
              </w:rPr>
              <w:t xml:space="preserve"> </w:t>
            </w:r>
            <w:r w:rsidRPr="00F844A8">
              <w:rPr>
                <w:rFonts w:hint="eastAsia"/>
                <w:b/>
                <w:bCs/>
                <w:highlight w:val="yellow"/>
                <w:rtl/>
              </w:rPr>
              <w:t>מכרז</w:t>
            </w:r>
            <w:r w:rsidRPr="00F844A8">
              <w:rPr>
                <w:b/>
                <w:bCs/>
                <w:highlight w:val="yellow"/>
                <w:rtl/>
              </w:rPr>
              <w:t xml:space="preserve"> </w:t>
            </w:r>
            <w:r w:rsidRPr="00F844A8">
              <w:rPr>
                <w:rFonts w:hint="eastAsia"/>
                <w:b/>
                <w:bCs/>
                <w:highlight w:val="yellow"/>
                <w:rtl/>
              </w:rPr>
              <w:t>מס</w:t>
            </w:r>
            <w:r w:rsidRPr="00F844A8">
              <w:rPr>
                <w:b/>
                <w:bCs/>
                <w:highlight w:val="yellow"/>
                <w:rtl/>
              </w:rPr>
              <w:t>'</w:t>
            </w:r>
            <w:r w:rsidRPr="00F844A8">
              <w:rPr>
                <w:rFonts w:hint="cs"/>
                <w:b/>
                <w:bCs/>
                <w:highlight w:val="yellow"/>
                <w:rtl/>
              </w:rPr>
              <w:t xml:space="preserve"> 34</w:t>
            </w:r>
            <w:r w:rsidRPr="00F844A8">
              <w:rPr>
                <w:b/>
                <w:bCs/>
                <w:highlight w:val="yellow"/>
                <w:rtl/>
              </w:rPr>
              <w:t>/201</w:t>
            </w:r>
            <w:r w:rsidRPr="00F844A8">
              <w:rPr>
                <w:rFonts w:hint="cs"/>
                <w:b/>
                <w:bCs/>
                <w:highlight w:val="yellow"/>
                <w:rtl/>
              </w:rPr>
              <w:t>3</w:t>
            </w:r>
          </w:p>
        </w:tc>
      </w:tr>
      <w:tr w:rsidR="008705EB" w:rsidTr="00521F64">
        <w:tc>
          <w:tcPr>
            <w:tcW w:w="3227" w:type="dxa"/>
            <w:vAlign w:val="center"/>
          </w:tcPr>
          <w:p w:rsidR="008705EB" w:rsidRPr="00531FA8" w:rsidRDefault="008705EB" w:rsidP="00521F64">
            <w:pPr>
              <w:spacing w:before="120" w:after="120"/>
              <w:jc w:val="center"/>
              <w:rPr>
                <w:b/>
                <w:bCs/>
                <w:rtl/>
              </w:rPr>
            </w:pPr>
            <w:r>
              <w:rPr>
                <w:rFonts w:hint="cs"/>
                <w:b/>
                <w:bCs/>
                <w:rtl/>
              </w:rPr>
              <w:t>07.11.2013</w:t>
            </w:r>
          </w:p>
        </w:tc>
        <w:tc>
          <w:tcPr>
            <w:tcW w:w="6061" w:type="dxa"/>
            <w:vAlign w:val="center"/>
          </w:tcPr>
          <w:p w:rsidR="008705EB" w:rsidRPr="00CC684C" w:rsidRDefault="008705EB" w:rsidP="00521F64">
            <w:pPr>
              <w:spacing w:before="120" w:after="120"/>
              <w:ind w:right="720"/>
              <w:rPr>
                <w:rtl/>
              </w:rPr>
            </w:pPr>
            <w:r w:rsidRPr="00CC684C">
              <w:rPr>
                <w:rFonts w:hint="eastAsia"/>
                <w:rtl/>
              </w:rPr>
              <w:t>חוברת</w:t>
            </w:r>
            <w:r w:rsidRPr="00CC684C">
              <w:rPr>
                <w:rtl/>
              </w:rPr>
              <w:t xml:space="preserve"> </w:t>
            </w:r>
            <w:r w:rsidRPr="00CC684C">
              <w:rPr>
                <w:rFonts w:hint="eastAsia"/>
                <w:rtl/>
              </w:rPr>
              <w:t>המכרז</w:t>
            </w:r>
            <w:r w:rsidRPr="00CC684C">
              <w:rPr>
                <w:rtl/>
              </w:rPr>
              <w:t xml:space="preserve"> </w:t>
            </w:r>
            <w:r w:rsidRPr="00CC684C">
              <w:rPr>
                <w:rFonts w:hint="eastAsia"/>
                <w:rtl/>
              </w:rPr>
              <w:t>תינתן</w:t>
            </w:r>
            <w:r w:rsidRPr="00CC684C">
              <w:rPr>
                <w:rtl/>
              </w:rPr>
              <w:t xml:space="preserve"> </w:t>
            </w:r>
            <w:r w:rsidRPr="00CC684C">
              <w:rPr>
                <w:rFonts w:hint="eastAsia"/>
                <w:rtl/>
              </w:rPr>
              <w:t>החל</w:t>
            </w:r>
            <w:r w:rsidRPr="00CC684C">
              <w:rPr>
                <w:rtl/>
              </w:rPr>
              <w:t xml:space="preserve"> </w:t>
            </w:r>
            <w:r w:rsidRPr="00CC684C">
              <w:rPr>
                <w:rFonts w:hint="eastAsia"/>
                <w:rtl/>
              </w:rPr>
              <w:t>מיום</w:t>
            </w:r>
            <w:r w:rsidRPr="00CC684C">
              <w:rPr>
                <w:rtl/>
              </w:rPr>
              <w:t xml:space="preserve"> </w:t>
            </w:r>
          </w:p>
        </w:tc>
      </w:tr>
      <w:tr w:rsidR="008705EB" w:rsidTr="00521F64">
        <w:tc>
          <w:tcPr>
            <w:tcW w:w="3227" w:type="dxa"/>
            <w:vAlign w:val="center"/>
          </w:tcPr>
          <w:p w:rsidR="008705EB" w:rsidRPr="00531FA8" w:rsidRDefault="008705EB" w:rsidP="00521F64">
            <w:pPr>
              <w:spacing w:before="120" w:after="120"/>
              <w:jc w:val="center"/>
              <w:rPr>
                <w:b/>
                <w:bCs/>
              </w:rPr>
            </w:pPr>
            <w:r>
              <w:rPr>
                <w:rFonts w:hint="cs"/>
                <w:b/>
                <w:bCs/>
                <w:rtl/>
              </w:rPr>
              <w:t>12.11.2013</w:t>
            </w:r>
          </w:p>
        </w:tc>
        <w:tc>
          <w:tcPr>
            <w:tcW w:w="6061" w:type="dxa"/>
            <w:vAlign w:val="center"/>
          </w:tcPr>
          <w:p w:rsidR="008705EB" w:rsidRPr="00531FA8" w:rsidRDefault="008705EB" w:rsidP="00521F64">
            <w:pPr>
              <w:spacing w:before="120" w:after="120"/>
              <w:ind w:right="720"/>
              <w:rPr>
                <w:b/>
                <w:bCs/>
                <w:sz w:val="24"/>
                <w:rtl/>
              </w:rPr>
            </w:pPr>
            <w:r w:rsidRPr="00531FA8">
              <w:rPr>
                <w:rFonts w:hint="eastAsia"/>
                <w:b/>
                <w:bCs/>
                <w:rtl/>
              </w:rPr>
              <w:t>מועד</w:t>
            </w:r>
            <w:r w:rsidRPr="00531FA8">
              <w:rPr>
                <w:b/>
                <w:bCs/>
                <w:rtl/>
              </w:rPr>
              <w:t xml:space="preserve"> </w:t>
            </w:r>
            <w:r w:rsidRPr="00531FA8">
              <w:rPr>
                <w:rFonts w:hint="eastAsia"/>
                <w:b/>
                <w:bCs/>
                <w:rtl/>
              </w:rPr>
              <w:t>פגש</w:t>
            </w:r>
            <w:r w:rsidRPr="00531FA8">
              <w:rPr>
                <w:b/>
                <w:bCs/>
                <w:rtl/>
              </w:rPr>
              <w:t xml:space="preserve"> </w:t>
            </w:r>
            <w:r w:rsidRPr="00531FA8">
              <w:rPr>
                <w:rFonts w:hint="eastAsia"/>
                <w:b/>
                <w:bCs/>
                <w:rtl/>
              </w:rPr>
              <w:t>מציעים</w:t>
            </w:r>
            <w:r w:rsidRPr="00531FA8">
              <w:rPr>
                <w:b/>
                <w:bCs/>
                <w:rtl/>
              </w:rPr>
              <w:t xml:space="preserve"> -  </w:t>
            </w:r>
            <w:r w:rsidRPr="00531FA8">
              <w:rPr>
                <w:rFonts w:hint="eastAsia"/>
                <w:b/>
                <w:bCs/>
                <w:rtl/>
              </w:rPr>
              <w:t>ביום</w:t>
            </w:r>
            <w:r>
              <w:rPr>
                <w:rFonts w:hint="cs"/>
                <w:b/>
                <w:bCs/>
                <w:rtl/>
              </w:rPr>
              <w:t xml:space="preserve"> שלישי - </w:t>
            </w:r>
            <w:r w:rsidRPr="00531FA8">
              <w:rPr>
                <w:b/>
                <w:bCs/>
                <w:rtl/>
              </w:rPr>
              <w:t xml:space="preserve"> </w:t>
            </w:r>
            <w:r w:rsidRPr="00531FA8">
              <w:rPr>
                <w:rFonts w:hint="eastAsia"/>
                <w:b/>
                <w:bCs/>
                <w:rtl/>
              </w:rPr>
              <w:t>בש</w:t>
            </w:r>
            <w:r>
              <w:rPr>
                <w:rFonts w:hint="cs"/>
                <w:b/>
                <w:bCs/>
                <w:rtl/>
              </w:rPr>
              <w:t>עה 10:00</w:t>
            </w:r>
          </w:p>
        </w:tc>
      </w:tr>
      <w:tr w:rsidR="008705EB" w:rsidTr="00521F64">
        <w:tc>
          <w:tcPr>
            <w:tcW w:w="3227" w:type="dxa"/>
            <w:vAlign w:val="center"/>
          </w:tcPr>
          <w:p w:rsidR="008705EB" w:rsidRPr="00531FA8" w:rsidRDefault="008705EB" w:rsidP="00521F64">
            <w:pPr>
              <w:spacing w:before="120" w:after="120"/>
              <w:rPr>
                <w:b/>
                <w:bCs/>
                <w:rtl/>
              </w:rPr>
            </w:pPr>
            <w:r w:rsidRPr="00531FA8">
              <w:rPr>
                <w:b/>
                <w:bCs/>
              </w:rPr>
              <w:t xml:space="preserve"> </w:t>
            </w:r>
            <w:r w:rsidRPr="00531FA8">
              <w:rPr>
                <w:rFonts w:hint="eastAsia"/>
                <w:b/>
                <w:bCs/>
                <w:rtl/>
              </w:rPr>
              <w:t>עד</w:t>
            </w:r>
            <w:r>
              <w:rPr>
                <w:b/>
                <w:bCs/>
                <w:rtl/>
              </w:rPr>
              <w:t xml:space="preserve"> </w:t>
            </w:r>
            <w:r>
              <w:rPr>
                <w:rFonts w:hint="cs"/>
                <w:b/>
                <w:bCs/>
                <w:rtl/>
              </w:rPr>
              <w:t xml:space="preserve">  17.11.2013</w:t>
            </w:r>
          </w:p>
        </w:tc>
        <w:tc>
          <w:tcPr>
            <w:tcW w:w="6061" w:type="dxa"/>
            <w:vAlign w:val="center"/>
          </w:tcPr>
          <w:p w:rsidR="008705EB" w:rsidRPr="00CC684C" w:rsidRDefault="008705EB" w:rsidP="00521F64">
            <w:pPr>
              <w:spacing w:before="120" w:after="120"/>
              <w:ind w:right="720"/>
              <w:rPr>
                <w:sz w:val="24"/>
                <w:rtl/>
              </w:rPr>
            </w:pPr>
            <w:r w:rsidRPr="00CC684C">
              <w:rPr>
                <w:rFonts w:hint="eastAsia"/>
                <w:sz w:val="24"/>
                <w:rtl/>
              </w:rPr>
              <w:t>שאלות</w:t>
            </w:r>
            <w:r w:rsidRPr="00CC684C">
              <w:rPr>
                <w:sz w:val="24"/>
                <w:rtl/>
              </w:rPr>
              <w:t xml:space="preserve"> </w:t>
            </w:r>
            <w:r w:rsidRPr="00CC684C">
              <w:rPr>
                <w:rFonts w:hint="eastAsia"/>
                <w:sz w:val="24"/>
                <w:rtl/>
              </w:rPr>
              <w:t>הבהרה</w:t>
            </w:r>
            <w:r w:rsidRPr="00CC684C">
              <w:rPr>
                <w:sz w:val="24"/>
                <w:rtl/>
              </w:rPr>
              <w:t xml:space="preserve"> </w:t>
            </w:r>
            <w:r w:rsidRPr="00CC684C">
              <w:rPr>
                <w:rFonts w:hint="eastAsia"/>
                <w:sz w:val="24"/>
                <w:rtl/>
              </w:rPr>
              <w:t>בכתב</w:t>
            </w:r>
            <w:r w:rsidRPr="00CC684C">
              <w:rPr>
                <w:sz w:val="24"/>
                <w:rtl/>
              </w:rPr>
              <w:t xml:space="preserve"> </w:t>
            </w:r>
            <w:r w:rsidRPr="00CC684C">
              <w:rPr>
                <w:rFonts w:hint="eastAsia"/>
                <w:sz w:val="24"/>
                <w:rtl/>
              </w:rPr>
              <w:t>בלבד</w:t>
            </w:r>
            <w:r w:rsidRPr="00CC684C">
              <w:rPr>
                <w:sz w:val="24"/>
                <w:rtl/>
              </w:rPr>
              <w:t xml:space="preserve"> </w:t>
            </w:r>
            <w:r w:rsidRPr="00CC684C">
              <w:rPr>
                <w:rFonts w:hint="eastAsia"/>
                <w:sz w:val="24"/>
                <w:rtl/>
              </w:rPr>
              <w:t>ניתן</w:t>
            </w:r>
            <w:r w:rsidRPr="00CC684C">
              <w:rPr>
                <w:sz w:val="24"/>
                <w:rtl/>
              </w:rPr>
              <w:t xml:space="preserve"> </w:t>
            </w:r>
            <w:r w:rsidRPr="00CC684C">
              <w:rPr>
                <w:rFonts w:hint="eastAsia"/>
                <w:sz w:val="24"/>
                <w:rtl/>
              </w:rPr>
              <w:t>להעביר</w:t>
            </w:r>
            <w:r w:rsidRPr="00CC684C">
              <w:rPr>
                <w:sz w:val="24"/>
                <w:rtl/>
              </w:rPr>
              <w:t xml:space="preserve"> </w:t>
            </w:r>
            <w:r w:rsidRPr="00CC684C">
              <w:rPr>
                <w:rFonts w:hint="eastAsia"/>
                <w:sz w:val="24"/>
                <w:rtl/>
              </w:rPr>
              <w:t>למחלקת</w:t>
            </w:r>
            <w:r w:rsidRPr="00CC684C">
              <w:rPr>
                <w:sz w:val="24"/>
                <w:rtl/>
              </w:rPr>
              <w:t xml:space="preserve"> </w:t>
            </w:r>
            <w:r w:rsidRPr="00CC684C">
              <w:rPr>
                <w:rFonts w:hint="eastAsia"/>
                <w:sz w:val="24"/>
                <w:rtl/>
              </w:rPr>
              <w:t>המכרזים</w:t>
            </w:r>
          </w:p>
        </w:tc>
      </w:tr>
      <w:tr w:rsidR="008705EB" w:rsidTr="00521F64">
        <w:tc>
          <w:tcPr>
            <w:tcW w:w="3227" w:type="dxa"/>
            <w:vAlign w:val="center"/>
          </w:tcPr>
          <w:p w:rsidR="008705EB" w:rsidRPr="00531FA8" w:rsidRDefault="008705EB" w:rsidP="00521F64">
            <w:pPr>
              <w:spacing w:before="120" w:after="120"/>
              <w:jc w:val="center"/>
              <w:rPr>
                <w:b/>
                <w:bCs/>
                <w:rtl/>
              </w:rPr>
            </w:pPr>
            <w:r>
              <w:rPr>
                <w:rFonts w:hint="cs"/>
                <w:b/>
                <w:bCs/>
                <w:rtl/>
              </w:rPr>
              <w:t>24.11.2013</w:t>
            </w:r>
          </w:p>
        </w:tc>
        <w:tc>
          <w:tcPr>
            <w:tcW w:w="6061" w:type="dxa"/>
            <w:vAlign w:val="center"/>
          </w:tcPr>
          <w:p w:rsidR="008705EB" w:rsidRPr="008D4C30" w:rsidRDefault="008705EB" w:rsidP="00521F64">
            <w:pPr>
              <w:spacing w:before="120" w:after="120"/>
              <w:ind w:right="720"/>
              <w:rPr>
                <w:rtl/>
              </w:rPr>
            </w:pPr>
            <w:r w:rsidRPr="008D4C30">
              <w:rPr>
                <w:rFonts w:hint="eastAsia"/>
                <w:rtl/>
              </w:rPr>
              <w:t>מועד</w:t>
            </w:r>
            <w:r w:rsidRPr="008D4C30">
              <w:rPr>
                <w:rtl/>
              </w:rPr>
              <w:t xml:space="preserve"> </w:t>
            </w:r>
            <w:r w:rsidRPr="008D4C30">
              <w:rPr>
                <w:rFonts w:hint="eastAsia"/>
                <w:rtl/>
              </w:rPr>
              <w:t>אחרון</w:t>
            </w:r>
            <w:r w:rsidRPr="008D4C30">
              <w:rPr>
                <w:rtl/>
              </w:rPr>
              <w:t xml:space="preserve"> </w:t>
            </w:r>
            <w:r w:rsidRPr="008D4C30">
              <w:rPr>
                <w:rFonts w:hint="eastAsia"/>
                <w:rtl/>
              </w:rPr>
              <w:t>למתן</w:t>
            </w:r>
            <w:r w:rsidRPr="008D4C30">
              <w:rPr>
                <w:rtl/>
              </w:rPr>
              <w:t xml:space="preserve"> </w:t>
            </w:r>
            <w:r w:rsidRPr="008D4C30">
              <w:rPr>
                <w:rFonts w:hint="eastAsia"/>
                <w:rtl/>
              </w:rPr>
              <w:t>תשובות</w:t>
            </w:r>
            <w:r w:rsidRPr="008D4C30">
              <w:rPr>
                <w:rtl/>
              </w:rPr>
              <w:t xml:space="preserve"> </w:t>
            </w:r>
            <w:r w:rsidRPr="008D4C30">
              <w:rPr>
                <w:rFonts w:hint="eastAsia"/>
                <w:rtl/>
              </w:rPr>
              <w:t>לשאלות</w:t>
            </w:r>
            <w:r w:rsidRPr="008D4C30">
              <w:rPr>
                <w:rtl/>
              </w:rPr>
              <w:t xml:space="preserve"> </w:t>
            </w:r>
            <w:r w:rsidRPr="008D4C30">
              <w:rPr>
                <w:rFonts w:hint="eastAsia"/>
                <w:rtl/>
              </w:rPr>
              <w:t>הבהרה</w:t>
            </w:r>
          </w:p>
        </w:tc>
      </w:tr>
      <w:tr w:rsidR="008705EB" w:rsidTr="00521F64">
        <w:tc>
          <w:tcPr>
            <w:tcW w:w="3227" w:type="dxa"/>
            <w:tcBorders>
              <w:bottom w:val="single" w:sz="18" w:space="0" w:color="auto"/>
            </w:tcBorders>
            <w:vAlign w:val="center"/>
          </w:tcPr>
          <w:p w:rsidR="008705EB" w:rsidRPr="00531FA8" w:rsidRDefault="008705EB" w:rsidP="00521F64">
            <w:pPr>
              <w:spacing w:before="120" w:after="120"/>
              <w:jc w:val="center"/>
              <w:rPr>
                <w:b/>
                <w:bCs/>
                <w:rtl/>
              </w:rPr>
            </w:pPr>
            <w:r>
              <w:rPr>
                <w:rFonts w:hint="cs"/>
                <w:b/>
                <w:bCs/>
                <w:rtl/>
              </w:rPr>
              <w:t>05.12.2013</w:t>
            </w:r>
          </w:p>
        </w:tc>
        <w:tc>
          <w:tcPr>
            <w:tcW w:w="6061" w:type="dxa"/>
            <w:tcBorders>
              <w:bottom w:val="single" w:sz="18" w:space="0" w:color="auto"/>
            </w:tcBorders>
            <w:vAlign w:val="center"/>
          </w:tcPr>
          <w:p w:rsidR="008705EB" w:rsidRDefault="008705EB" w:rsidP="00521F64">
            <w:pPr>
              <w:spacing w:before="120" w:after="120"/>
              <w:rPr>
                <w:rtl/>
              </w:rPr>
            </w:pPr>
            <w:r w:rsidRPr="00531FA8">
              <w:rPr>
                <w:rFonts w:hint="eastAsia"/>
                <w:b/>
                <w:bCs/>
                <w:rtl/>
              </w:rPr>
              <w:t>מועד</w:t>
            </w:r>
            <w:r w:rsidRPr="00531FA8">
              <w:rPr>
                <w:b/>
                <w:bCs/>
                <w:rtl/>
              </w:rPr>
              <w:t xml:space="preserve"> </w:t>
            </w:r>
            <w:r w:rsidRPr="00531FA8">
              <w:rPr>
                <w:rFonts w:hint="eastAsia"/>
                <w:b/>
                <w:bCs/>
                <w:rtl/>
              </w:rPr>
              <w:t>אחרון</w:t>
            </w:r>
            <w:r w:rsidRPr="00531FA8">
              <w:rPr>
                <w:b/>
                <w:bCs/>
                <w:rtl/>
              </w:rPr>
              <w:t xml:space="preserve"> </w:t>
            </w:r>
            <w:r w:rsidRPr="00531FA8">
              <w:rPr>
                <w:rFonts w:hint="eastAsia"/>
                <w:b/>
                <w:bCs/>
                <w:rtl/>
              </w:rPr>
              <w:t>להגשת</w:t>
            </w:r>
            <w:r w:rsidRPr="00531FA8">
              <w:rPr>
                <w:b/>
                <w:bCs/>
                <w:rtl/>
              </w:rPr>
              <w:t xml:space="preserve"> </w:t>
            </w:r>
            <w:r w:rsidRPr="00531FA8">
              <w:rPr>
                <w:rFonts w:hint="eastAsia"/>
                <w:b/>
                <w:bCs/>
                <w:rtl/>
              </w:rPr>
              <w:t>ההצעות</w:t>
            </w:r>
            <w:r w:rsidRPr="00531FA8">
              <w:rPr>
                <w:b/>
                <w:bCs/>
                <w:rtl/>
              </w:rPr>
              <w:t xml:space="preserve"> </w:t>
            </w:r>
            <w:r w:rsidRPr="00531FA8">
              <w:rPr>
                <w:rFonts w:hint="eastAsia"/>
                <w:b/>
                <w:bCs/>
                <w:rtl/>
              </w:rPr>
              <w:t>לתיבת</w:t>
            </w:r>
            <w:r w:rsidRPr="00531FA8">
              <w:rPr>
                <w:b/>
                <w:bCs/>
                <w:rtl/>
              </w:rPr>
              <w:t xml:space="preserve"> </w:t>
            </w:r>
            <w:r w:rsidRPr="00531FA8">
              <w:rPr>
                <w:rFonts w:hint="eastAsia"/>
                <w:b/>
                <w:bCs/>
                <w:rtl/>
              </w:rPr>
              <w:t>המכרזים</w:t>
            </w:r>
            <w:r>
              <w:rPr>
                <w:rtl/>
              </w:rPr>
              <w:t xml:space="preserve"> </w:t>
            </w:r>
            <w:r w:rsidRPr="00A94542">
              <w:rPr>
                <w:b/>
                <w:bCs/>
                <w:rtl/>
              </w:rPr>
              <w:t>(</w:t>
            </w:r>
            <w:r w:rsidRPr="00A94542">
              <w:rPr>
                <w:rFonts w:hint="eastAsia"/>
                <w:b/>
                <w:bCs/>
                <w:rtl/>
              </w:rPr>
              <w:t>עד</w:t>
            </w:r>
            <w:r w:rsidRPr="00A94542">
              <w:rPr>
                <w:b/>
                <w:bCs/>
                <w:rtl/>
              </w:rPr>
              <w:t xml:space="preserve"> </w:t>
            </w:r>
            <w:r w:rsidRPr="00A94542">
              <w:rPr>
                <w:rFonts w:hint="eastAsia"/>
                <w:b/>
                <w:bCs/>
                <w:rtl/>
              </w:rPr>
              <w:t>השעה</w:t>
            </w:r>
            <w:r w:rsidRPr="00A94542">
              <w:rPr>
                <w:b/>
                <w:bCs/>
                <w:rtl/>
              </w:rPr>
              <w:t xml:space="preserve"> 12:00)</w:t>
            </w:r>
          </w:p>
        </w:tc>
      </w:tr>
      <w:tr w:rsidR="008705EB" w:rsidRPr="006103F1" w:rsidTr="00521F64">
        <w:tc>
          <w:tcPr>
            <w:tcW w:w="3227" w:type="dxa"/>
            <w:shd w:val="clear" w:color="auto" w:fill="auto"/>
            <w:vAlign w:val="center"/>
          </w:tcPr>
          <w:p w:rsidR="008705EB" w:rsidRPr="006103F1" w:rsidRDefault="008705EB" w:rsidP="00521F64">
            <w:pPr>
              <w:spacing w:before="120" w:after="120"/>
              <w:jc w:val="center"/>
              <w:rPr>
                <w:b/>
                <w:bCs/>
                <w:rtl/>
              </w:rPr>
            </w:pPr>
            <w:r w:rsidRPr="006103F1">
              <w:rPr>
                <w:rFonts w:hint="cs"/>
                <w:b/>
                <w:bCs/>
                <w:rtl/>
              </w:rPr>
              <w:t>03.02.2014</w:t>
            </w:r>
          </w:p>
        </w:tc>
        <w:tc>
          <w:tcPr>
            <w:tcW w:w="6061" w:type="dxa"/>
            <w:shd w:val="clear" w:color="auto" w:fill="auto"/>
            <w:vAlign w:val="center"/>
          </w:tcPr>
          <w:p w:rsidR="008705EB" w:rsidRPr="006103F1" w:rsidRDefault="008705EB" w:rsidP="00521F64">
            <w:pPr>
              <w:spacing w:before="120" w:after="120"/>
              <w:rPr>
                <w:b/>
                <w:bCs/>
                <w:rtl/>
              </w:rPr>
            </w:pPr>
            <w:r w:rsidRPr="006103F1">
              <w:rPr>
                <w:rFonts w:hint="eastAsia"/>
                <w:b/>
                <w:bCs/>
                <w:rtl/>
              </w:rPr>
              <w:t>תוקף</w:t>
            </w:r>
            <w:r w:rsidRPr="006103F1">
              <w:rPr>
                <w:b/>
                <w:bCs/>
                <w:rtl/>
              </w:rPr>
              <w:t xml:space="preserve"> </w:t>
            </w:r>
            <w:r w:rsidRPr="006103F1">
              <w:rPr>
                <w:rFonts w:hint="eastAsia"/>
                <w:b/>
                <w:bCs/>
                <w:rtl/>
              </w:rPr>
              <w:t>ההצעה</w:t>
            </w:r>
            <w:r w:rsidRPr="006103F1">
              <w:rPr>
                <w:rFonts w:hint="cs"/>
                <w:b/>
                <w:bCs/>
                <w:rtl/>
              </w:rPr>
              <w:t xml:space="preserve"> והערבות בגין ההצעה</w:t>
            </w:r>
            <w:r w:rsidRPr="006103F1">
              <w:rPr>
                <w:b/>
                <w:bCs/>
                <w:rtl/>
              </w:rPr>
              <w:t xml:space="preserve"> </w:t>
            </w:r>
            <w:r w:rsidRPr="006103F1">
              <w:rPr>
                <w:rFonts w:hint="eastAsia"/>
                <w:b/>
                <w:bCs/>
                <w:rtl/>
              </w:rPr>
              <w:t>עד</w:t>
            </w:r>
            <w:r w:rsidRPr="006103F1">
              <w:rPr>
                <w:b/>
                <w:bCs/>
                <w:rtl/>
              </w:rPr>
              <w:t xml:space="preserve"> </w:t>
            </w:r>
            <w:r w:rsidRPr="006103F1">
              <w:rPr>
                <w:rFonts w:hint="eastAsia"/>
                <w:b/>
                <w:bCs/>
                <w:rtl/>
              </w:rPr>
              <w:t>ליום</w:t>
            </w:r>
            <w:r w:rsidRPr="006103F1">
              <w:rPr>
                <w:b/>
                <w:bCs/>
                <w:rtl/>
              </w:rPr>
              <w:t xml:space="preserve"> </w:t>
            </w:r>
          </w:p>
        </w:tc>
      </w:tr>
    </w:tbl>
    <w:p w:rsidR="008705EB" w:rsidRDefault="008705EB" w:rsidP="008705EB">
      <w:pPr>
        <w:pStyle w:val="RonnyBase"/>
        <w:keepNext/>
        <w:tabs>
          <w:tab w:val="left" w:pos="720"/>
        </w:tabs>
        <w:spacing w:before="0" w:line="360" w:lineRule="auto"/>
        <w:jc w:val="left"/>
        <w:rPr>
          <w:b/>
          <w:bCs/>
          <w:sz w:val="24"/>
          <w:szCs w:val="24"/>
          <w:rtl/>
        </w:rPr>
      </w:pPr>
    </w:p>
    <w:p w:rsidR="008705EB" w:rsidRPr="006103F1" w:rsidRDefault="008705EB" w:rsidP="008705EB">
      <w:pPr>
        <w:pStyle w:val="RonnyBase"/>
        <w:keepNext/>
        <w:tabs>
          <w:tab w:val="left" w:pos="720"/>
        </w:tabs>
        <w:spacing w:before="0" w:line="360" w:lineRule="auto"/>
        <w:jc w:val="left"/>
        <w:rPr>
          <w:rFonts w:cs="Times New Roman"/>
          <w:b/>
          <w:bCs/>
          <w:sz w:val="24"/>
          <w:szCs w:val="24"/>
        </w:rPr>
      </w:pPr>
      <w:r>
        <w:rPr>
          <w:rFonts w:hint="cs"/>
          <w:b/>
          <w:bCs/>
          <w:sz w:val="24"/>
          <w:szCs w:val="24"/>
          <w:rtl/>
        </w:rPr>
        <w:t xml:space="preserve">"תוקף ההצעה רשום לעיל בטבלת התאריכים  עורך המכרז רשאי להודיע על הארכת תוקף ההצעה לתקופה נוספת עד קבלת החלטה סופית ובחירת מציע להיות ספק זוכה. במקרה כזה המציע יאריך בהתאם את תוקף "ערבות בגין הגשת הצעה" שהגיש. </w:t>
      </w:r>
      <w:r w:rsidRPr="006103F1">
        <w:rPr>
          <w:rFonts w:hint="cs"/>
          <w:b/>
          <w:bCs/>
          <w:sz w:val="24"/>
          <w:szCs w:val="24"/>
          <w:rtl/>
        </w:rPr>
        <w:t>המציע אינו רשאי לחזור בו מהצעתו בתקופה האמורה."</w:t>
      </w:r>
    </w:p>
    <w:p w:rsidR="008705EB" w:rsidRDefault="008705EB" w:rsidP="008705EB">
      <w:pPr>
        <w:spacing w:line="360" w:lineRule="auto"/>
        <w:rPr>
          <w:b/>
          <w:bCs/>
          <w:sz w:val="32"/>
          <w:szCs w:val="32"/>
          <w:u w:val="single"/>
          <w:rtl/>
        </w:rPr>
      </w:pPr>
    </w:p>
    <w:p w:rsidR="008705EB" w:rsidRPr="003A5CA0" w:rsidRDefault="008705EB" w:rsidP="008705EB">
      <w:pPr>
        <w:spacing w:line="360" w:lineRule="auto"/>
        <w:rPr>
          <w:b/>
          <w:bCs/>
          <w:sz w:val="32"/>
          <w:szCs w:val="32"/>
          <w:u w:val="single"/>
        </w:rPr>
      </w:pPr>
      <w:r w:rsidRPr="003A5CA0">
        <w:rPr>
          <w:rFonts w:hint="eastAsia"/>
          <w:b/>
          <w:bCs/>
          <w:sz w:val="32"/>
          <w:szCs w:val="32"/>
          <w:u w:val="single"/>
          <w:rtl/>
        </w:rPr>
        <w:t>הבהרה</w:t>
      </w:r>
      <w:r w:rsidRPr="003A5CA0">
        <w:rPr>
          <w:b/>
          <w:bCs/>
          <w:sz w:val="32"/>
          <w:szCs w:val="32"/>
          <w:u w:val="single"/>
          <w:rtl/>
        </w:rPr>
        <w:t xml:space="preserve">: </w:t>
      </w:r>
    </w:p>
    <w:p w:rsidR="008705EB" w:rsidRPr="009E71BF" w:rsidRDefault="008705EB" w:rsidP="008705EB">
      <w:pPr>
        <w:spacing w:line="360" w:lineRule="auto"/>
        <w:ind w:left="-85"/>
        <w:rPr>
          <w:rFonts w:asciiTheme="majorBidi" w:hAnsiTheme="majorBidi" w:cstheme="majorBidi"/>
          <w:b/>
          <w:bCs/>
          <w:sz w:val="28"/>
          <w:szCs w:val="28"/>
        </w:rPr>
      </w:pPr>
      <w:r w:rsidRPr="009E71BF">
        <w:rPr>
          <w:rFonts w:hint="eastAsia"/>
          <w:b/>
          <w:bCs/>
          <w:sz w:val="28"/>
          <w:szCs w:val="28"/>
          <w:rtl/>
        </w:rPr>
        <w:t>מסמכי</w:t>
      </w:r>
      <w:r w:rsidRPr="009E71BF">
        <w:rPr>
          <w:b/>
          <w:bCs/>
          <w:sz w:val="28"/>
          <w:szCs w:val="28"/>
          <w:rtl/>
        </w:rPr>
        <w:t xml:space="preserve"> </w:t>
      </w:r>
      <w:r w:rsidRPr="009E71BF">
        <w:rPr>
          <w:rFonts w:hint="eastAsia"/>
          <w:b/>
          <w:bCs/>
          <w:sz w:val="28"/>
          <w:szCs w:val="28"/>
          <w:rtl/>
        </w:rPr>
        <w:t>המכרז</w:t>
      </w:r>
      <w:r w:rsidRPr="009E71BF">
        <w:rPr>
          <w:b/>
          <w:bCs/>
          <w:sz w:val="28"/>
          <w:szCs w:val="28"/>
          <w:rtl/>
        </w:rPr>
        <w:t xml:space="preserve"> </w:t>
      </w:r>
      <w:r>
        <w:rPr>
          <w:rFonts w:hint="cs"/>
          <w:b/>
          <w:bCs/>
          <w:sz w:val="28"/>
          <w:szCs w:val="28"/>
          <w:rtl/>
        </w:rPr>
        <w:t xml:space="preserve">ללא התוכניות </w:t>
      </w:r>
      <w:r w:rsidRPr="009E71BF">
        <w:rPr>
          <w:rFonts w:hint="eastAsia"/>
          <w:b/>
          <w:bCs/>
          <w:sz w:val="28"/>
          <w:szCs w:val="28"/>
          <w:rtl/>
        </w:rPr>
        <w:t>מתפרסמים</w:t>
      </w:r>
      <w:r w:rsidRPr="009E71BF">
        <w:rPr>
          <w:b/>
          <w:bCs/>
          <w:sz w:val="28"/>
          <w:szCs w:val="28"/>
          <w:rtl/>
        </w:rPr>
        <w:t xml:space="preserve"> </w:t>
      </w:r>
      <w:r w:rsidRPr="009E71BF">
        <w:rPr>
          <w:rFonts w:hint="eastAsia"/>
          <w:b/>
          <w:bCs/>
          <w:sz w:val="28"/>
          <w:szCs w:val="28"/>
          <w:rtl/>
        </w:rPr>
        <w:t>גם</w:t>
      </w:r>
      <w:r w:rsidRPr="009E71BF">
        <w:rPr>
          <w:b/>
          <w:bCs/>
          <w:sz w:val="28"/>
          <w:szCs w:val="28"/>
          <w:rtl/>
        </w:rPr>
        <w:t xml:space="preserve"> </w:t>
      </w:r>
      <w:r w:rsidRPr="009E71BF">
        <w:rPr>
          <w:rFonts w:hint="eastAsia"/>
          <w:b/>
          <w:bCs/>
          <w:sz w:val="28"/>
          <w:szCs w:val="28"/>
          <w:rtl/>
        </w:rPr>
        <w:t>באתר</w:t>
      </w:r>
      <w:r w:rsidRPr="009E71BF">
        <w:rPr>
          <w:b/>
          <w:bCs/>
          <w:sz w:val="28"/>
          <w:szCs w:val="28"/>
          <w:rtl/>
        </w:rPr>
        <w:t xml:space="preserve"> </w:t>
      </w:r>
      <w:r w:rsidRPr="009E71BF">
        <w:rPr>
          <w:rFonts w:ascii="Times New Roman" w:hAnsi="Times New Roman"/>
          <w:b/>
          <w:bCs/>
          <w:sz w:val="28"/>
          <w:szCs w:val="28"/>
          <w:rtl/>
        </w:rPr>
        <w:t xml:space="preserve">האינטרנט של מינהל הרכש הממשלתי באגף החשב הכללי שכתובתו:    </w:t>
      </w:r>
      <w:r w:rsidRPr="009E71BF">
        <w:rPr>
          <w:rFonts w:ascii="Times New Roman" w:hAnsi="Times New Roman"/>
          <w:b/>
          <w:bCs/>
          <w:sz w:val="28"/>
          <w:szCs w:val="28"/>
        </w:rPr>
        <w:t xml:space="preserve">   </w:t>
      </w:r>
      <w:r w:rsidRPr="009E71BF">
        <w:rPr>
          <w:rFonts w:asciiTheme="majorBidi" w:hAnsiTheme="majorBidi" w:cstheme="majorBidi"/>
          <w:b/>
          <w:bCs/>
          <w:sz w:val="28"/>
          <w:szCs w:val="28"/>
        </w:rPr>
        <w:t>http://www.mr.gov.il/purchasing</w:t>
      </w:r>
    </w:p>
    <w:p w:rsidR="008705EB" w:rsidRPr="00CF0C89" w:rsidRDefault="008705EB" w:rsidP="008705EB">
      <w:pPr>
        <w:spacing w:line="360" w:lineRule="auto"/>
        <w:rPr>
          <w:b/>
          <w:bCs/>
          <w:sz w:val="28"/>
          <w:szCs w:val="28"/>
          <w:u w:val="single"/>
          <w:rtl/>
        </w:rPr>
      </w:pPr>
      <w:r w:rsidRPr="009E71BF">
        <w:rPr>
          <w:rFonts w:hint="eastAsia"/>
          <w:b/>
          <w:bCs/>
          <w:sz w:val="28"/>
          <w:szCs w:val="28"/>
          <w:rtl/>
        </w:rPr>
        <w:t>חובה</w:t>
      </w:r>
      <w:r w:rsidRPr="009E71BF">
        <w:rPr>
          <w:b/>
          <w:bCs/>
          <w:sz w:val="28"/>
          <w:szCs w:val="28"/>
          <w:rtl/>
        </w:rPr>
        <w:t xml:space="preserve"> </w:t>
      </w:r>
      <w:r w:rsidRPr="009E71BF">
        <w:rPr>
          <w:rFonts w:hint="eastAsia"/>
          <w:b/>
          <w:bCs/>
          <w:sz w:val="28"/>
          <w:szCs w:val="28"/>
          <w:rtl/>
        </w:rPr>
        <w:t>על</w:t>
      </w:r>
      <w:r w:rsidRPr="009E71BF">
        <w:rPr>
          <w:b/>
          <w:bCs/>
          <w:sz w:val="28"/>
          <w:szCs w:val="28"/>
          <w:rtl/>
        </w:rPr>
        <w:t xml:space="preserve"> </w:t>
      </w:r>
      <w:r>
        <w:rPr>
          <w:rFonts w:hint="cs"/>
          <w:b/>
          <w:bCs/>
          <w:sz w:val="28"/>
          <w:szCs w:val="28"/>
          <w:rtl/>
        </w:rPr>
        <w:t>ה</w:t>
      </w:r>
      <w:r w:rsidRPr="009E71BF">
        <w:rPr>
          <w:rFonts w:hint="eastAsia"/>
          <w:b/>
          <w:bCs/>
          <w:sz w:val="28"/>
          <w:szCs w:val="28"/>
          <w:rtl/>
        </w:rPr>
        <w:t>מציע</w:t>
      </w:r>
      <w:r w:rsidRPr="009E71BF">
        <w:rPr>
          <w:b/>
          <w:bCs/>
          <w:sz w:val="28"/>
          <w:szCs w:val="28"/>
          <w:rtl/>
        </w:rPr>
        <w:t xml:space="preserve"> </w:t>
      </w:r>
      <w:r w:rsidRPr="009E71BF">
        <w:rPr>
          <w:rFonts w:hint="eastAsia"/>
          <w:b/>
          <w:bCs/>
          <w:sz w:val="28"/>
          <w:szCs w:val="28"/>
          <w:rtl/>
        </w:rPr>
        <w:t>המוריד</w:t>
      </w:r>
      <w:r w:rsidRPr="009E71BF">
        <w:rPr>
          <w:b/>
          <w:bCs/>
          <w:sz w:val="28"/>
          <w:szCs w:val="28"/>
          <w:rtl/>
        </w:rPr>
        <w:t xml:space="preserve"> </w:t>
      </w:r>
      <w:r w:rsidRPr="009E71BF">
        <w:rPr>
          <w:rFonts w:hint="eastAsia"/>
          <w:b/>
          <w:bCs/>
          <w:sz w:val="28"/>
          <w:szCs w:val="28"/>
          <w:rtl/>
        </w:rPr>
        <w:t>את</w:t>
      </w:r>
      <w:r w:rsidRPr="009E71BF">
        <w:rPr>
          <w:b/>
          <w:bCs/>
          <w:sz w:val="28"/>
          <w:szCs w:val="28"/>
          <w:rtl/>
        </w:rPr>
        <w:t xml:space="preserve"> </w:t>
      </w:r>
      <w:r w:rsidRPr="009E71BF">
        <w:rPr>
          <w:rFonts w:hint="eastAsia"/>
          <w:b/>
          <w:bCs/>
          <w:sz w:val="28"/>
          <w:szCs w:val="28"/>
          <w:rtl/>
        </w:rPr>
        <w:t>המסמכים</w:t>
      </w:r>
      <w:r w:rsidRPr="009E71BF">
        <w:rPr>
          <w:b/>
          <w:bCs/>
          <w:sz w:val="28"/>
          <w:szCs w:val="28"/>
          <w:rtl/>
        </w:rPr>
        <w:t xml:space="preserve"> </w:t>
      </w:r>
      <w:r w:rsidRPr="009E71BF">
        <w:rPr>
          <w:rFonts w:hint="eastAsia"/>
          <w:b/>
          <w:bCs/>
          <w:sz w:val="28"/>
          <w:szCs w:val="28"/>
          <w:rtl/>
        </w:rPr>
        <w:t>מאתר</w:t>
      </w:r>
      <w:r w:rsidRPr="009E71BF">
        <w:rPr>
          <w:b/>
          <w:bCs/>
          <w:sz w:val="28"/>
          <w:szCs w:val="28"/>
          <w:rtl/>
        </w:rPr>
        <w:t xml:space="preserve"> </w:t>
      </w:r>
      <w:r w:rsidRPr="009E71BF">
        <w:rPr>
          <w:rFonts w:hint="eastAsia"/>
          <w:b/>
          <w:bCs/>
          <w:sz w:val="28"/>
          <w:szCs w:val="28"/>
          <w:rtl/>
        </w:rPr>
        <w:t>האינטרנט</w:t>
      </w:r>
      <w:r w:rsidRPr="009E71BF">
        <w:rPr>
          <w:b/>
          <w:bCs/>
          <w:sz w:val="28"/>
          <w:szCs w:val="28"/>
          <w:rtl/>
        </w:rPr>
        <w:t xml:space="preserve"> </w:t>
      </w:r>
      <w:r w:rsidRPr="009E71BF">
        <w:rPr>
          <w:rFonts w:hint="eastAsia"/>
          <w:b/>
          <w:bCs/>
          <w:sz w:val="28"/>
          <w:szCs w:val="28"/>
          <w:rtl/>
        </w:rPr>
        <w:t>להודיע</w:t>
      </w:r>
      <w:r w:rsidRPr="009E71BF">
        <w:rPr>
          <w:b/>
          <w:bCs/>
          <w:sz w:val="28"/>
          <w:szCs w:val="28"/>
          <w:rtl/>
        </w:rPr>
        <w:t xml:space="preserve"> </w:t>
      </w:r>
      <w:r w:rsidRPr="009E71BF">
        <w:rPr>
          <w:rFonts w:hint="eastAsia"/>
          <w:b/>
          <w:bCs/>
          <w:sz w:val="28"/>
          <w:szCs w:val="28"/>
          <w:rtl/>
        </w:rPr>
        <w:t>לאיש</w:t>
      </w:r>
      <w:r w:rsidRPr="009E71BF">
        <w:rPr>
          <w:b/>
          <w:bCs/>
          <w:sz w:val="28"/>
          <w:szCs w:val="28"/>
          <w:rtl/>
        </w:rPr>
        <w:t xml:space="preserve"> </w:t>
      </w:r>
      <w:r w:rsidRPr="009E71BF">
        <w:rPr>
          <w:rFonts w:hint="eastAsia"/>
          <w:b/>
          <w:bCs/>
          <w:sz w:val="28"/>
          <w:szCs w:val="28"/>
          <w:rtl/>
        </w:rPr>
        <w:t>הקשר</w:t>
      </w:r>
      <w:r w:rsidRPr="009E71BF">
        <w:rPr>
          <w:b/>
          <w:bCs/>
          <w:sz w:val="28"/>
          <w:szCs w:val="28"/>
          <w:rtl/>
        </w:rPr>
        <w:t xml:space="preserve"> </w:t>
      </w:r>
      <w:r w:rsidRPr="009E71BF">
        <w:rPr>
          <w:rFonts w:hint="eastAsia"/>
          <w:b/>
          <w:bCs/>
          <w:sz w:val="28"/>
          <w:szCs w:val="28"/>
          <w:rtl/>
        </w:rPr>
        <w:t>המפורט</w:t>
      </w:r>
      <w:r w:rsidRPr="009E71BF">
        <w:rPr>
          <w:b/>
          <w:bCs/>
          <w:sz w:val="28"/>
          <w:szCs w:val="28"/>
          <w:rtl/>
        </w:rPr>
        <w:t xml:space="preserve"> </w:t>
      </w:r>
      <w:r w:rsidRPr="009E71BF">
        <w:rPr>
          <w:rFonts w:hint="eastAsia"/>
          <w:b/>
          <w:bCs/>
          <w:sz w:val="28"/>
          <w:szCs w:val="28"/>
          <w:rtl/>
        </w:rPr>
        <w:t>בסעיף</w:t>
      </w:r>
      <w:r w:rsidRPr="009E71BF">
        <w:rPr>
          <w:b/>
          <w:bCs/>
          <w:sz w:val="28"/>
          <w:szCs w:val="28"/>
          <w:rtl/>
        </w:rPr>
        <w:t xml:space="preserve"> 1</w:t>
      </w:r>
      <w:r>
        <w:rPr>
          <w:rFonts w:hint="cs"/>
          <w:b/>
          <w:bCs/>
          <w:sz w:val="28"/>
          <w:szCs w:val="28"/>
          <w:rtl/>
        </w:rPr>
        <w:t>1</w:t>
      </w:r>
      <w:r w:rsidRPr="009E71BF">
        <w:rPr>
          <w:b/>
          <w:bCs/>
          <w:sz w:val="28"/>
          <w:szCs w:val="28"/>
          <w:rtl/>
        </w:rPr>
        <w:t xml:space="preserve"> </w:t>
      </w:r>
      <w:r w:rsidRPr="009E71BF">
        <w:rPr>
          <w:rFonts w:hint="eastAsia"/>
          <w:b/>
          <w:bCs/>
          <w:sz w:val="28"/>
          <w:szCs w:val="28"/>
          <w:rtl/>
        </w:rPr>
        <w:t>א</w:t>
      </w:r>
      <w:r w:rsidRPr="009E71BF">
        <w:rPr>
          <w:b/>
          <w:bCs/>
          <w:sz w:val="28"/>
          <w:szCs w:val="28"/>
          <w:rtl/>
        </w:rPr>
        <w:t xml:space="preserve">' </w:t>
      </w:r>
      <w:r w:rsidRPr="009E71BF">
        <w:rPr>
          <w:rFonts w:hint="eastAsia"/>
          <w:b/>
          <w:bCs/>
          <w:sz w:val="28"/>
          <w:szCs w:val="28"/>
          <w:rtl/>
        </w:rPr>
        <w:t>על</w:t>
      </w:r>
      <w:r w:rsidRPr="009E71BF">
        <w:rPr>
          <w:b/>
          <w:bCs/>
          <w:sz w:val="28"/>
          <w:szCs w:val="28"/>
          <w:rtl/>
        </w:rPr>
        <w:t xml:space="preserve"> </w:t>
      </w:r>
      <w:r w:rsidRPr="009E71BF">
        <w:rPr>
          <w:rFonts w:hint="eastAsia"/>
          <w:b/>
          <w:bCs/>
          <w:sz w:val="28"/>
          <w:szCs w:val="28"/>
          <w:rtl/>
        </w:rPr>
        <w:t>כוונתו</w:t>
      </w:r>
      <w:r w:rsidRPr="009E71BF">
        <w:rPr>
          <w:b/>
          <w:bCs/>
          <w:sz w:val="28"/>
          <w:szCs w:val="28"/>
          <w:rtl/>
        </w:rPr>
        <w:t xml:space="preserve"> </w:t>
      </w:r>
      <w:r w:rsidRPr="009E71BF">
        <w:rPr>
          <w:rFonts w:hint="eastAsia"/>
          <w:b/>
          <w:bCs/>
          <w:sz w:val="28"/>
          <w:szCs w:val="28"/>
          <w:rtl/>
        </w:rPr>
        <w:t>להתמודד</w:t>
      </w:r>
      <w:r w:rsidRPr="009E71BF">
        <w:rPr>
          <w:b/>
          <w:bCs/>
          <w:sz w:val="28"/>
          <w:szCs w:val="28"/>
          <w:rtl/>
        </w:rPr>
        <w:t xml:space="preserve"> </w:t>
      </w:r>
      <w:r w:rsidRPr="009E71BF">
        <w:rPr>
          <w:rFonts w:hint="eastAsia"/>
          <w:b/>
          <w:bCs/>
          <w:sz w:val="28"/>
          <w:szCs w:val="28"/>
          <w:rtl/>
        </w:rPr>
        <w:t>במכרז</w:t>
      </w:r>
      <w:r w:rsidRPr="009E71BF">
        <w:rPr>
          <w:b/>
          <w:bCs/>
          <w:sz w:val="28"/>
          <w:szCs w:val="28"/>
          <w:rtl/>
        </w:rPr>
        <w:t xml:space="preserve"> </w:t>
      </w:r>
      <w:r w:rsidRPr="009E71BF">
        <w:rPr>
          <w:rFonts w:hint="eastAsia"/>
          <w:b/>
          <w:bCs/>
          <w:sz w:val="28"/>
          <w:szCs w:val="28"/>
          <w:rtl/>
        </w:rPr>
        <w:t>וזאת</w:t>
      </w:r>
      <w:r w:rsidRPr="009E71BF">
        <w:rPr>
          <w:b/>
          <w:bCs/>
          <w:sz w:val="28"/>
          <w:szCs w:val="28"/>
          <w:rtl/>
        </w:rPr>
        <w:t xml:space="preserve"> </w:t>
      </w:r>
      <w:r w:rsidRPr="009E71BF">
        <w:rPr>
          <w:rFonts w:hint="eastAsia"/>
          <w:b/>
          <w:bCs/>
          <w:sz w:val="28"/>
          <w:szCs w:val="28"/>
          <w:rtl/>
        </w:rPr>
        <w:t>עד</w:t>
      </w:r>
      <w:r w:rsidRPr="009E71BF">
        <w:rPr>
          <w:b/>
          <w:bCs/>
          <w:sz w:val="28"/>
          <w:szCs w:val="28"/>
          <w:rtl/>
        </w:rPr>
        <w:t xml:space="preserve"> </w:t>
      </w:r>
      <w:r w:rsidRPr="009E71BF">
        <w:rPr>
          <w:rFonts w:hint="eastAsia"/>
          <w:b/>
          <w:bCs/>
          <w:sz w:val="28"/>
          <w:szCs w:val="28"/>
          <w:rtl/>
        </w:rPr>
        <w:t>ליום</w:t>
      </w:r>
      <w:r w:rsidRPr="009E71BF">
        <w:rPr>
          <w:b/>
          <w:bCs/>
          <w:sz w:val="28"/>
          <w:szCs w:val="28"/>
          <w:rtl/>
        </w:rPr>
        <w:t xml:space="preserve"> </w:t>
      </w:r>
      <w:r w:rsidRPr="009E71BF">
        <w:rPr>
          <w:rFonts w:hint="eastAsia"/>
          <w:b/>
          <w:bCs/>
          <w:sz w:val="28"/>
          <w:szCs w:val="28"/>
          <w:rtl/>
        </w:rPr>
        <w:t>המצוין</w:t>
      </w:r>
      <w:r w:rsidRPr="009E71BF">
        <w:rPr>
          <w:b/>
          <w:bCs/>
          <w:sz w:val="28"/>
          <w:szCs w:val="28"/>
          <w:rtl/>
        </w:rPr>
        <w:t xml:space="preserve"> </w:t>
      </w:r>
      <w:r w:rsidRPr="009E71BF">
        <w:rPr>
          <w:rFonts w:hint="eastAsia"/>
          <w:b/>
          <w:bCs/>
          <w:sz w:val="28"/>
          <w:szCs w:val="28"/>
          <w:rtl/>
        </w:rPr>
        <w:t>בסעיף</w:t>
      </w:r>
      <w:r w:rsidRPr="009E71BF">
        <w:rPr>
          <w:b/>
          <w:bCs/>
          <w:sz w:val="28"/>
          <w:szCs w:val="28"/>
          <w:rtl/>
        </w:rPr>
        <w:t xml:space="preserve"> 1</w:t>
      </w:r>
      <w:r>
        <w:rPr>
          <w:rFonts w:hint="cs"/>
          <w:b/>
          <w:bCs/>
          <w:sz w:val="28"/>
          <w:szCs w:val="28"/>
          <w:rtl/>
        </w:rPr>
        <w:t>1</w:t>
      </w:r>
      <w:r w:rsidRPr="009E71BF">
        <w:rPr>
          <w:b/>
          <w:bCs/>
          <w:sz w:val="28"/>
          <w:szCs w:val="28"/>
          <w:rtl/>
        </w:rPr>
        <w:t xml:space="preserve"> </w:t>
      </w:r>
      <w:r w:rsidRPr="009E71BF">
        <w:rPr>
          <w:rFonts w:hint="eastAsia"/>
          <w:b/>
          <w:bCs/>
          <w:sz w:val="28"/>
          <w:szCs w:val="28"/>
          <w:rtl/>
        </w:rPr>
        <w:t>ב</w:t>
      </w:r>
      <w:r w:rsidRPr="009E71BF">
        <w:rPr>
          <w:b/>
          <w:bCs/>
          <w:sz w:val="28"/>
          <w:szCs w:val="28"/>
          <w:rtl/>
        </w:rPr>
        <w:t>'.</w:t>
      </w:r>
      <w:r>
        <w:rPr>
          <w:rFonts w:hint="cs"/>
          <w:b/>
          <w:bCs/>
          <w:sz w:val="28"/>
          <w:szCs w:val="28"/>
          <w:rtl/>
        </w:rPr>
        <w:t xml:space="preserve"> </w:t>
      </w:r>
    </w:p>
    <w:p w:rsidR="008705EB" w:rsidRPr="009E71BF" w:rsidRDefault="008705EB" w:rsidP="008705EB">
      <w:pPr>
        <w:spacing w:line="360" w:lineRule="auto"/>
        <w:rPr>
          <w:b/>
          <w:bCs/>
          <w:sz w:val="28"/>
          <w:szCs w:val="28"/>
          <w:rtl/>
        </w:rPr>
      </w:pPr>
      <w:r w:rsidRPr="009E71BF">
        <w:rPr>
          <w:rFonts w:hint="eastAsia"/>
          <w:b/>
          <w:bCs/>
          <w:sz w:val="28"/>
          <w:szCs w:val="28"/>
          <w:rtl/>
        </w:rPr>
        <w:t>מציע</w:t>
      </w:r>
      <w:r w:rsidRPr="009E71BF">
        <w:rPr>
          <w:b/>
          <w:bCs/>
          <w:sz w:val="28"/>
          <w:szCs w:val="28"/>
          <w:rtl/>
        </w:rPr>
        <w:t xml:space="preserve"> </w:t>
      </w:r>
      <w:r w:rsidRPr="009E71BF">
        <w:rPr>
          <w:rFonts w:hint="eastAsia"/>
          <w:b/>
          <w:bCs/>
          <w:sz w:val="28"/>
          <w:szCs w:val="28"/>
          <w:rtl/>
        </w:rPr>
        <w:t>שלא</w:t>
      </w:r>
      <w:r w:rsidRPr="009E71BF">
        <w:rPr>
          <w:b/>
          <w:bCs/>
          <w:sz w:val="28"/>
          <w:szCs w:val="28"/>
          <w:rtl/>
        </w:rPr>
        <w:t xml:space="preserve"> </w:t>
      </w:r>
      <w:r w:rsidRPr="009E71BF">
        <w:rPr>
          <w:rFonts w:hint="eastAsia"/>
          <w:b/>
          <w:bCs/>
          <w:sz w:val="28"/>
          <w:szCs w:val="28"/>
          <w:rtl/>
        </w:rPr>
        <w:t>יעדכן</w:t>
      </w:r>
      <w:r w:rsidRPr="009E71BF">
        <w:rPr>
          <w:b/>
          <w:bCs/>
          <w:sz w:val="28"/>
          <w:szCs w:val="28"/>
          <w:rtl/>
        </w:rPr>
        <w:t xml:space="preserve"> </w:t>
      </w:r>
      <w:r w:rsidRPr="009E71BF">
        <w:rPr>
          <w:rFonts w:hint="eastAsia"/>
          <w:b/>
          <w:bCs/>
          <w:sz w:val="28"/>
          <w:szCs w:val="28"/>
          <w:rtl/>
        </w:rPr>
        <w:t>את</w:t>
      </w:r>
      <w:r w:rsidRPr="009E71BF">
        <w:rPr>
          <w:b/>
          <w:bCs/>
          <w:sz w:val="28"/>
          <w:szCs w:val="28"/>
          <w:rtl/>
        </w:rPr>
        <w:t xml:space="preserve"> </w:t>
      </w:r>
      <w:r w:rsidRPr="009E71BF">
        <w:rPr>
          <w:rFonts w:hint="eastAsia"/>
          <w:b/>
          <w:bCs/>
          <w:sz w:val="28"/>
          <w:szCs w:val="28"/>
          <w:rtl/>
        </w:rPr>
        <w:t>פרטיו</w:t>
      </w:r>
      <w:r w:rsidRPr="009E71BF">
        <w:rPr>
          <w:b/>
          <w:bCs/>
          <w:sz w:val="28"/>
          <w:szCs w:val="28"/>
          <w:rtl/>
        </w:rPr>
        <w:t xml:space="preserve"> </w:t>
      </w:r>
      <w:r w:rsidRPr="009E71BF">
        <w:rPr>
          <w:rFonts w:hint="eastAsia"/>
          <w:b/>
          <w:bCs/>
          <w:sz w:val="28"/>
          <w:szCs w:val="28"/>
          <w:rtl/>
        </w:rPr>
        <w:t>כאמור</w:t>
      </w:r>
      <w:r w:rsidRPr="009E71BF">
        <w:rPr>
          <w:b/>
          <w:bCs/>
          <w:sz w:val="28"/>
          <w:szCs w:val="28"/>
          <w:rtl/>
        </w:rPr>
        <w:t xml:space="preserve"> </w:t>
      </w:r>
      <w:r w:rsidRPr="009E71BF">
        <w:rPr>
          <w:rFonts w:hint="eastAsia"/>
          <w:b/>
          <w:bCs/>
          <w:sz w:val="28"/>
          <w:szCs w:val="28"/>
          <w:rtl/>
        </w:rPr>
        <w:t>לא</w:t>
      </w:r>
      <w:r w:rsidRPr="009E71BF">
        <w:rPr>
          <w:b/>
          <w:bCs/>
          <w:sz w:val="28"/>
          <w:szCs w:val="28"/>
          <w:rtl/>
        </w:rPr>
        <w:t xml:space="preserve"> </w:t>
      </w:r>
      <w:r w:rsidRPr="009E71BF">
        <w:rPr>
          <w:rFonts w:hint="eastAsia"/>
          <w:b/>
          <w:bCs/>
          <w:sz w:val="28"/>
          <w:szCs w:val="28"/>
          <w:rtl/>
        </w:rPr>
        <w:t>יקבל</w:t>
      </w:r>
      <w:r w:rsidRPr="009E71BF">
        <w:rPr>
          <w:b/>
          <w:bCs/>
          <w:sz w:val="28"/>
          <w:szCs w:val="28"/>
          <w:rtl/>
        </w:rPr>
        <w:t xml:space="preserve"> </w:t>
      </w:r>
      <w:r w:rsidRPr="009E71BF">
        <w:rPr>
          <w:rFonts w:hint="eastAsia"/>
          <w:b/>
          <w:bCs/>
          <w:sz w:val="28"/>
          <w:szCs w:val="28"/>
          <w:rtl/>
        </w:rPr>
        <w:t>הודעות</w:t>
      </w:r>
      <w:r w:rsidRPr="009E71BF">
        <w:rPr>
          <w:b/>
          <w:bCs/>
          <w:sz w:val="28"/>
          <w:szCs w:val="28"/>
          <w:rtl/>
        </w:rPr>
        <w:t xml:space="preserve"> </w:t>
      </w:r>
      <w:r w:rsidRPr="009E71BF">
        <w:rPr>
          <w:rFonts w:hint="eastAsia"/>
          <w:b/>
          <w:bCs/>
          <w:sz w:val="28"/>
          <w:szCs w:val="28"/>
          <w:rtl/>
        </w:rPr>
        <w:t>ועדכונים</w:t>
      </w:r>
      <w:r w:rsidRPr="009E71BF">
        <w:rPr>
          <w:b/>
          <w:bCs/>
          <w:sz w:val="28"/>
          <w:szCs w:val="28"/>
          <w:rtl/>
        </w:rPr>
        <w:t xml:space="preserve"> </w:t>
      </w:r>
      <w:r w:rsidRPr="009E71BF">
        <w:rPr>
          <w:rFonts w:hint="eastAsia"/>
          <w:b/>
          <w:bCs/>
          <w:sz w:val="28"/>
          <w:szCs w:val="28"/>
          <w:rtl/>
        </w:rPr>
        <w:t>ועלול</w:t>
      </w:r>
      <w:r w:rsidRPr="009E71BF">
        <w:rPr>
          <w:b/>
          <w:bCs/>
          <w:sz w:val="28"/>
          <w:szCs w:val="28"/>
          <w:rtl/>
        </w:rPr>
        <w:t xml:space="preserve"> </w:t>
      </w:r>
      <w:r w:rsidRPr="009E71BF">
        <w:rPr>
          <w:rFonts w:hint="eastAsia"/>
          <w:b/>
          <w:bCs/>
          <w:sz w:val="28"/>
          <w:szCs w:val="28"/>
          <w:rtl/>
        </w:rPr>
        <w:t>להיפסל</w:t>
      </w:r>
      <w:r w:rsidRPr="009E71BF">
        <w:rPr>
          <w:b/>
          <w:bCs/>
          <w:sz w:val="28"/>
          <w:szCs w:val="28"/>
          <w:rtl/>
        </w:rPr>
        <w:t xml:space="preserve"> </w:t>
      </w:r>
      <w:r w:rsidRPr="009E71BF">
        <w:rPr>
          <w:rFonts w:hint="eastAsia"/>
          <w:b/>
          <w:bCs/>
          <w:sz w:val="28"/>
          <w:szCs w:val="28"/>
          <w:rtl/>
        </w:rPr>
        <w:t>בשל</w:t>
      </w:r>
      <w:r w:rsidRPr="009E71BF">
        <w:rPr>
          <w:b/>
          <w:bCs/>
          <w:sz w:val="28"/>
          <w:szCs w:val="28"/>
          <w:rtl/>
        </w:rPr>
        <w:t xml:space="preserve"> </w:t>
      </w:r>
      <w:r w:rsidRPr="009E71BF">
        <w:rPr>
          <w:rFonts w:hint="eastAsia"/>
          <w:b/>
          <w:bCs/>
          <w:sz w:val="28"/>
          <w:szCs w:val="28"/>
          <w:rtl/>
        </w:rPr>
        <w:t>אי</w:t>
      </w:r>
      <w:r w:rsidRPr="009E71BF">
        <w:rPr>
          <w:b/>
          <w:bCs/>
          <w:sz w:val="28"/>
          <w:szCs w:val="28"/>
          <w:rtl/>
        </w:rPr>
        <w:t xml:space="preserve"> </w:t>
      </w:r>
      <w:r w:rsidRPr="009E71BF">
        <w:rPr>
          <w:rFonts w:hint="eastAsia"/>
          <w:b/>
          <w:bCs/>
          <w:sz w:val="28"/>
          <w:szCs w:val="28"/>
          <w:rtl/>
        </w:rPr>
        <w:t>עמידה</w:t>
      </w:r>
      <w:r w:rsidRPr="009E71BF">
        <w:rPr>
          <w:b/>
          <w:bCs/>
          <w:sz w:val="28"/>
          <w:szCs w:val="28"/>
          <w:rtl/>
        </w:rPr>
        <w:t xml:space="preserve"> </w:t>
      </w:r>
      <w:r w:rsidRPr="009E71BF">
        <w:rPr>
          <w:rFonts w:hint="eastAsia"/>
          <w:b/>
          <w:bCs/>
          <w:sz w:val="28"/>
          <w:szCs w:val="28"/>
          <w:rtl/>
        </w:rPr>
        <w:t>בתנאים</w:t>
      </w:r>
      <w:r w:rsidRPr="009E71BF">
        <w:rPr>
          <w:b/>
          <w:bCs/>
          <w:sz w:val="28"/>
          <w:szCs w:val="28"/>
          <w:rtl/>
        </w:rPr>
        <w:t xml:space="preserve"> </w:t>
      </w:r>
      <w:r w:rsidRPr="009E71BF">
        <w:rPr>
          <w:rFonts w:hint="eastAsia"/>
          <w:b/>
          <w:bCs/>
          <w:sz w:val="28"/>
          <w:szCs w:val="28"/>
          <w:rtl/>
        </w:rPr>
        <w:t>נוספים</w:t>
      </w:r>
      <w:r w:rsidRPr="009E71BF">
        <w:rPr>
          <w:b/>
          <w:bCs/>
          <w:sz w:val="28"/>
          <w:szCs w:val="28"/>
          <w:rtl/>
        </w:rPr>
        <w:t xml:space="preserve"> </w:t>
      </w:r>
      <w:r w:rsidRPr="009E71BF">
        <w:rPr>
          <w:rFonts w:hint="eastAsia"/>
          <w:b/>
          <w:bCs/>
          <w:sz w:val="28"/>
          <w:szCs w:val="28"/>
          <w:rtl/>
        </w:rPr>
        <w:t>והבהרות</w:t>
      </w:r>
      <w:r w:rsidRPr="009E71BF">
        <w:rPr>
          <w:b/>
          <w:bCs/>
          <w:sz w:val="28"/>
          <w:szCs w:val="28"/>
          <w:rtl/>
        </w:rPr>
        <w:t xml:space="preserve"> </w:t>
      </w:r>
      <w:r w:rsidRPr="009E71BF">
        <w:rPr>
          <w:rFonts w:hint="eastAsia"/>
          <w:b/>
          <w:bCs/>
          <w:sz w:val="28"/>
          <w:szCs w:val="28"/>
          <w:rtl/>
        </w:rPr>
        <w:t>נוספות</w:t>
      </w:r>
      <w:r w:rsidRPr="009E71BF">
        <w:rPr>
          <w:b/>
          <w:bCs/>
          <w:sz w:val="28"/>
          <w:szCs w:val="28"/>
          <w:rtl/>
        </w:rPr>
        <w:t xml:space="preserve"> </w:t>
      </w:r>
      <w:r w:rsidRPr="009E71BF">
        <w:rPr>
          <w:rFonts w:hint="eastAsia"/>
          <w:b/>
          <w:bCs/>
          <w:sz w:val="28"/>
          <w:szCs w:val="28"/>
          <w:rtl/>
        </w:rPr>
        <w:t>שהמשרד</w:t>
      </w:r>
      <w:r w:rsidRPr="009E71BF">
        <w:rPr>
          <w:b/>
          <w:bCs/>
          <w:sz w:val="28"/>
          <w:szCs w:val="28"/>
          <w:rtl/>
        </w:rPr>
        <w:t xml:space="preserve"> </w:t>
      </w:r>
      <w:r w:rsidRPr="009E71BF">
        <w:rPr>
          <w:rFonts w:hint="eastAsia"/>
          <w:b/>
          <w:bCs/>
          <w:sz w:val="28"/>
          <w:szCs w:val="28"/>
          <w:rtl/>
        </w:rPr>
        <w:t>יפרסם</w:t>
      </w:r>
      <w:r w:rsidRPr="009E71BF">
        <w:rPr>
          <w:b/>
          <w:bCs/>
          <w:sz w:val="28"/>
          <w:szCs w:val="28"/>
          <w:rtl/>
        </w:rPr>
        <w:t xml:space="preserve">  </w:t>
      </w:r>
      <w:r w:rsidRPr="009E71BF">
        <w:rPr>
          <w:rFonts w:hint="eastAsia"/>
          <w:b/>
          <w:bCs/>
          <w:sz w:val="28"/>
          <w:szCs w:val="28"/>
          <w:rtl/>
        </w:rPr>
        <w:t>מעת</w:t>
      </w:r>
      <w:r w:rsidRPr="009E71BF">
        <w:rPr>
          <w:b/>
          <w:bCs/>
          <w:sz w:val="28"/>
          <w:szCs w:val="28"/>
          <w:rtl/>
        </w:rPr>
        <w:t xml:space="preserve"> </w:t>
      </w:r>
      <w:r w:rsidRPr="009E71BF">
        <w:rPr>
          <w:rFonts w:hint="eastAsia"/>
          <w:b/>
          <w:bCs/>
          <w:sz w:val="28"/>
          <w:szCs w:val="28"/>
          <w:rtl/>
        </w:rPr>
        <w:t>לעת</w:t>
      </w:r>
      <w:r w:rsidRPr="009E71BF">
        <w:rPr>
          <w:b/>
          <w:bCs/>
          <w:sz w:val="28"/>
          <w:szCs w:val="28"/>
          <w:rtl/>
        </w:rPr>
        <w:t>.</w:t>
      </w:r>
    </w:p>
    <w:p w:rsidR="008705EB" w:rsidRPr="009E71BF" w:rsidRDefault="008705EB" w:rsidP="008705EB">
      <w:pPr>
        <w:spacing w:line="360" w:lineRule="auto"/>
        <w:rPr>
          <w:b/>
          <w:bCs/>
          <w:sz w:val="36"/>
          <w:szCs w:val="36"/>
          <w:rtl/>
        </w:rPr>
      </w:pPr>
      <w:r w:rsidRPr="009E71BF">
        <w:rPr>
          <w:rFonts w:hint="eastAsia"/>
          <w:b/>
          <w:bCs/>
          <w:sz w:val="28"/>
          <w:szCs w:val="28"/>
          <w:rtl/>
        </w:rPr>
        <w:t>אחריות</w:t>
      </w:r>
      <w:r w:rsidRPr="009E71BF">
        <w:rPr>
          <w:b/>
          <w:bCs/>
          <w:sz w:val="28"/>
          <w:szCs w:val="28"/>
          <w:rtl/>
        </w:rPr>
        <w:t xml:space="preserve"> </w:t>
      </w:r>
      <w:r w:rsidRPr="009E71BF">
        <w:rPr>
          <w:rFonts w:hint="eastAsia"/>
          <w:b/>
          <w:bCs/>
          <w:sz w:val="28"/>
          <w:szCs w:val="28"/>
          <w:rtl/>
        </w:rPr>
        <w:t>לעדכון</w:t>
      </w:r>
      <w:r w:rsidRPr="009E71BF">
        <w:rPr>
          <w:b/>
          <w:bCs/>
          <w:sz w:val="28"/>
          <w:szCs w:val="28"/>
          <w:rtl/>
        </w:rPr>
        <w:t xml:space="preserve"> </w:t>
      </w:r>
      <w:r w:rsidRPr="009E71BF">
        <w:rPr>
          <w:rFonts w:hint="eastAsia"/>
          <w:b/>
          <w:bCs/>
          <w:sz w:val="28"/>
          <w:szCs w:val="28"/>
          <w:rtl/>
        </w:rPr>
        <w:t>כאמור</w:t>
      </w:r>
      <w:r w:rsidRPr="009E71BF">
        <w:rPr>
          <w:b/>
          <w:bCs/>
          <w:sz w:val="28"/>
          <w:szCs w:val="28"/>
          <w:rtl/>
        </w:rPr>
        <w:t xml:space="preserve"> </w:t>
      </w:r>
      <w:r w:rsidRPr="009E71BF">
        <w:rPr>
          <w:rFonts w:hint="eastAsia"/>
          <w:b/>
          <w:bCs/>
          <w:sz w:val="28"/>
          <w:szCs w:val="28"/>
          <w:rtl/>
        </w:rPr>
        <w:t>חלה</w:t>
      </w:r>
      <w:r w:rsidRPr="009E71BF">
        <w:rPr>
          <w:b/>
          <w:bCs/>
          <w:sz w:val="28"/>
          <w:szCs w:val="28"/>
          <w:rtl/>
        </w:rPr>
        <w:t xml:space="preserve"> </w:t>
      </w:r>
      <w:r w:rsidRPr="009E71BF">
        <w:rPr>
          <w:rFonts w:hint="eastAsia"/>
          <w:b/>
          <w:bCs/>
          <w:sz w:val="28"/>
          <w:szCs w:val="28"/>
          <w:rtl/>
        </w:rPr>
        <w:t>על</w:t>
      </w:r>
      <w:r w:rsidRPr="009E71BF">
        <w:rPr>
          <w:b/>
          <w:bCs/>
          <w:sz w:val="28"/>
          <w:szCs w:val="28"/>
          <w:rtl/>
        </w:rPr>
        <w:t xml:space="preserve"> </w:t>
      </w:r>
      <w:r w:rsidRPr="009E71BF">
        <w:rPr>
          <w:rFonts w:hint="eastAsia"/>
          <w:b/>
          <w:bCs/>
          <w:sz w:val="28"/>
          <w:szCs w:val="28"/>
          <w:rtl/>
        </w:rPr>
        <w:t>המציע</w:t>
      </w:r>
      <w:r w:rsidRPr="009E71BF">
        <w:rPr>
          <w:b/>
          <w:bCs/>
          <w:sz w:val="28"/>
          <w:szCs w:val="28"/>
          <w:rtl/>
        </w:rPr>
        <w:t xml:space="preserve"> </w:t>
      </w:r>
      <w:r w:rsidRPr="009E71BF">
        <w:rPr>
          <w:rFonts w:hint="eastAsia"/>
          <w:b/>
          <w:bCs/>
          <w:sz w:val="28"/>
          <w:szCs w:val="28"/>
          <w:rtl/>
        </w:rPr>
        <w:t>בלבד</w:t>
      </w:r>
      <w:r w:rsidRPr="009E71BF">
        <w:rPr>
          <w:b/>
          <w:bCs/>
          <w:sz w:val="28"/>
          <w:szCs w:val="28"/>
          <w:rtl/>
        </w:rPr>
        <w:t>.</w:t>
      </w:r>
    </w:p>
    <w:p w:rsidR="008705EB" w:rsidRDefault="008705EB" w:rsidP="008705EB">
      <w:pPr>
        <w:spacing w:line="360" w:lineRule="auto"/>
        <w:rPr>
          <w:b/>
          <w:bCs/>
          <w:sz w:val="28"/>
          <w:szCs w:val="28"/>
          <w:u w:val="single"/>
          <w:rtl/>
        </w:rPr>
      </w:pPr>
    </w:p>
    <w:p w:rsidR="008705EB" w:rsidRPr="008705EB" w:rsidRDefault="008705EB" w:rsidP="008705EB">
      <w:pPr>
        <w:spacing w:line="360" w:lineRule="auto"/>
        <w:rPr>
          <w:b/>
          <w:bCs/>
          <w:sz w:val="36"/>
          <w:szCs w:val="36"/>
          <w:highlight w:val="yellow"/>
          <w:u w:val="single"/>
          <w:rtl/>
        </w:rPr>
      </w:pPr>
      <w:r w:rsidRPr="008705EB">
        <w:rPr>
          <w:rFonts w:hint="cs"/>
          <w:b/>
          <w:bCs/>
          <w:sz w:val="36"/>
          <w:szCs w:val="36"/>
          <w:highlight w:val="yellow"/>
          <w:u w:val="single"/>
          <w:rtl/>
        </w:rPr>
        <w:t xml:space="preserve">כמו כן על המציע להגיע למינהל (לכתובת המופיעה בסעיף11 ב') על מנת לקבל לידיו את המפרט הטכני-נספח 12 , כתב כמויות </w:t>
      </w:r>
      <w:r w:rsidRPr="008705EB">
        <w:rPr>
          <w:b/>
          <w:bCs/>
          <w:sz w:val="36"/>
          <w:szCs w:val="36"/>
          <w:highlight w:val="yellow"/>
          <w:u w:val="single"/>
          <w:rtl/>
        </w:rPr>
        <w:t>–</w:t>
      </w:r>
      <w:r w:rsidRPr="008705EB">
        <w:rPr>
          <w:rFonts w:hint="cs"/>
          <w:b/>
          <w:bCs/>
          <w:sz w:val="36"/>
          <w:szCs w:val="36"/>
          <w:highlight w:val="yellow"/>
          <w:u w:val="single"/>
          <w:rtl/>
        </w:rPr>
        <w:t xml:space="preserve"> נספח 13, תוכניות המכרז </w:t>
      </w:r>
      <w:r w:rsidRPr="008705EB">
        <w:rPr>
          <w:b/>
          <w:bCs/>
          <w:sz w:val="36"/>
          <w:szCs w:val="36"/>
          <w:highlight w:val="yellow"/>
          <w:u w:val="single"/>
          <w:rtl/>
        </w:rPr>
        <w:t>–</w:t>
      </w:r>
      <w:r w:rsidRPr="008705EB">
        <w:rPr>
          <w:rFonts w:hint="cs"/>
          <w:b/>
          <w:bCs/>
          <w:sz w:val="36"/>
          <w:szCs w:val="36"/>
          <w:highlight w:val="yellow"/>
          <w:u w:val="single"/>
          <w:rtl/>
        </w:rPr>
        <w:t xml:space="preserve"> נספח 14 וכן את טיוטת החוזה </w:t>
      </w:r>
      <w:r w:rsidRPr="008705EB">
        <w:rPr>
          <w:b/>
          <w:bCs/>
          <w:sz w:val="36"/>
          <w:szCs w:val="36"/>
          <w:highlight w:val="yellow"/>
          <w:u w:val="single"/>
          <w:rtl/>
        </w:rPr>
        <w:t>–</w:t>
      </w:r>
      <w:r w:rsidRPr="008705EB">
        <w:rPr>
          <w:rFonts w:hint="cs"/>
          <w:b/>
          <w:bCs/>
          <w:sz w:val="36"/>
          <w:szCs w:val="36"/>
          <w:highlight w:val="yellow"/>
          <w:u w:val="single"/>
          <w:rtl/>
        </w:rPr>
        <w:t xml:space="preserve"> נספח 7. </w:t>
      </w:r>
    </w:p>
    <w:p w:rsidR="008705EB" w:rsidRPr="00F84ADD" w:rsidRDefault="008705EB" w:rsidP="008705EB">
      <w:pPr>
        <w:spacing w:line="360" w:lineRule="auto"/>
        <w:rPr>
          <w:b/>
          <w:bCs/>
          <w:sz w:val="36"/>
          <w:szCs w:val="36"/>
          <w:u w:val="single"/>
          <w:rtl/>
        </w:rPr>
      </w:pPr>
      <w:r w:rsidRPr="008705EB">
        <w:rPr>
          <w:rFonts w:hint="cs"/>
          <w:b/>
          <w:bCs/>
          <w:sz w:val="36"/>
          <w:szCs w:val="36"/>
          <w:highlight w:val="yellow"/>
          <w:u w:val="single"/>
          <w:rtl/>
        </w:rPr>
        <w:t>ה</w:t>
      </w:r>
      <w:r w:rsidRPr="008705EB">
        <w:rPr>
          <w:rFonts w:hint="eastAsia"/>
          <w:b/>
          <w:bCs/>
          <w:sz w:val="36"/>
          <w:szCs w:val="36"/>
          <w:highlight w:val="yellow"/>
          <w:u w:val="single"/>
          <w:rtl/>
        </w:rPr>
        <w:t>אחריות</w:t>
      </w:r>
      <w:r w:rsidRPr="008705EB">
        <w:rPr>
          <w:b/>
          <w:bCs/>
          <w:sz w:val="36"/>
          <w:szCs w:val="36"/>
          <w:highlight w:val="yellow"/>
          <w:u w:val="single"/>
          <w:rtl/>
        </w:rPr>
        <w:t xml:space="preserve"> </w:t>
      </w:r>
      <w:r w:rsidRPr="008705EB">
        <w:rPr>
          <w:rFonts w:hint="eastAsia"/>
          <w:b/>
          <w:bCs/>
          <w:sz w:val="36"/>
          <w:szCs w:val="36"/>
          <w:highlight w:val="yellow"/>
          <w:u w:val="single"/>
          <w:rtl/>
        </w:rPr>
        <w:t>ל</w:t>
      </w:r>
      <w:r w:rsidRPr="008705EB">
        <w:rPr>
          <w:rFonts w:hint="cs"/>
          <w:b/>
          <w:bCs/>
          <w:sz w:val="36"/>
          <w:szCs w:val="36"/>
          <w:highlight w:val="yellow"/>
          <w:u w:val="single"/>
          <w:rtl/>
        </w:rPr>
        <w:t xml:space="preserve">קבלת כל המסמכים המפורטים לעיל </w:t>
      </w:r>
      <w:r w:rsidRPr="008705EB">
        <w:rPr>
          <w:rFonts w:hint="eastAsia"/>
          <w:b/>
          <w:bCs/>
          <w:sz w:val="36"/>
          <w:szCs w:val="36"/>
          <w:highlight w:val="yellow"/>
          <w:u w:val="single"/>
          <w:rtl/>
        </w:rPr>
        <w:t>חלה</w:t>
      </w:r>
      <w:r w:rsidRPr="008705EB">
        <w:rPr>
          <w:b/>
          <w:bCs/>
          <w:sz w:val="36"/>
          <w:szCs w:val="36"/>
          <w:highlight w:val="yellow"/>
          <w:u w:val="single"/>
          <w:rtl/>
        </w:rPr>
        <w:t xml:space="preserve"> </w:t>
      </w:r>
      <w:r w:rsidRPr="008705EB">
        <w:rPr>
          <w:rFonts w:hint="eastAsia"/>
          <w:b/>
          <w:bCs/>
          <w:sz w:val="36"/>
          <w:szCs w:val="36"/>
          <w:highlight w:val="yellow"/>
          <w:u w:val="single"/>
          <w:rtl/>
        </w:rPr>
        <w:t>על</w:t>
      </w:r>
      <w:r w:rsidRPr="008705EB">
        <w:rPr>
          <w:b/>
          <w:bCs/>
          <w:sz w:val="36"/>
          <w:szCs w:val="36"/>
          <w:highlight w:val="yellow"/>
          <w:u w:val="single"/>
          <w:rtl/>
        </w:rPr>
        <w:t xml:space="preserve"> </w:t>
      </w:r>
      <w:r w:rsidRPr="008705EB">
        <w:rPr>
          <w:rFonts w:hint="eastAsia"/>
          <w:b/>
          <w:bCs/>
          <w:sz w:val="36"/>
          <w:szCs w:val="36"/>
          <w:highlight w:val="yellow"/>
          <w:u w:val="single"/>
          <w:rtl/>
        </w:rPr>
        <w:t>המציע</w:t>
      </w:r>
      <w:r w:rsidRPr="008705EB">
        <w:rPr>
          <w:b/>
          <w:bCs/>
          <w:sz w:val="36"/>
          <w:szCs w:val="36"/>
          <w:highlight w:val="yellow"/>
          <w:u w:val="single"/>
          <w:rtl/>
        </w:rPr>
        <w:t xml:space="preserve"> </w:t>
      </w:r>
      <w:r w:rsidRPr="008705EB">
        <w:rPr>
          <w:rFonts w:hint="eastAsia"/>
          <w:b/>
          <w:bCs/>
          <w:sz w:val="36"/>
          <w:szCs w:val="36"/>
          <w:highlight w:val="yellow"/>
          <w:u w:val="single"/>
          <w:rtl/>
        </w:rPr>
        <w:t>בלבד</w:t>
      </w:r>
      <w:r w:rsidRPr="008705EB">
        <w:rPr>
          <w:b/>
          <w:bCs/>
          <w:sz w:val="36"/>
          <w:szCs w:val="36"/>
          <w:highlight w:val="yellow"/>
          <w:u w:val="single"/>
          <w:rtl/>
        </w:rPr>
        <w:t>.</w:t>
      </w:r>
    </w:p>
    <w:p w:rsidR="00D37A83" w:rsidRDefault="00D37A83"/>
    <w:sectPr w:rsidR="00D37A83" w:rsidSect="00D37A83">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David">
    <w:panose1 w:val="00000000000000000000"/>
    <w:charset w:val="B1"/>
    <w:family w:val="auto"/>
    <w:pitch w:val="variable"/>
    <w:sig w:usb0="00000801" w:usb1="00000000" w:usb2="00000000" w:usb3="00000000" w:csb0="00000020" w:csb1="00000000"/>
  </w:font>
  <w:font w:name="Franklin Gothic Medium">
    <w:panose1 w:val="020B0603020102020204"/>
    <w:charset w:val="00"/>
    <w:family w:val="swiss"/>
    <w:pitch w:val="variable"/>
    <w:sig w:usb0="00000287" w:usb1="00000000" w:usb2="00000000" w:usb3="00000000" w:csb0="0000009F" w:csb1="00000000"/>
  </w:font>
  <w:font w:name="Times New Roman">
    <w:panose1 w:val="02020603050405020304"/>
    <w:charset w:val="00"/>
    <w:family w:val="roman"/>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 w:name="Arial">
    <w:panose1 w:val="020B0604020202020204"/>
    <w:charset w:val="00"/>
    <w:family w:val="swiss"/>
    <w:pitch w:val="variable"/>
    <w:sig w:usb0="20002A87" w:usb1="80000000" w:usb2="00000008" w:usb3="00000000" w:csb0="000001F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proofState w:spelling="clean" w:grammar="clean"/>
  <w:defaultTabStop w:val="720"/>
  <w:characterSpacingControl w:val="doNotCompress"/>
  <w:compat/>
  <w:rsids>
    <w:rsidRoot w:val="008705EB"/>
    <w:rsid w:val="001D7050"/>
    <w:rsid w:val="005478CA"/>
    <w:rsid w:val="00576AD9"/>
    <w:rsid w:val="007004D6"/>
    <w:rsid w:val="0070636E"/>
    <w:rsid w:val="008705EB"/>
    <w:rsid w:val="00A2454D"/>
    <w:rsid w:val="00B44958"/>
    <w:rsid w:val="00C473F8"/>
    <w:rsid w:val="00D12B39"/>
    <w:rsid w:val="00D37A83"/>
    <w:rsid w:val="00F844A8"/>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David"/>
        <w:sz w:val="22"/>
        <w:szCs w:val="24"/>
        <w:lang w:val="en-US" w:eastAsia="en-US" w:bidi="he-IL"/>
      </w:rPr>
    </w:rPrDefault>
    <w:pPrDefault>
      <w:pPr>
        <w:spacing w:line="360" w:lineRule="auto"/>
        <w:ind w:left="202" w:hanging="202"/>
        <w:jc w:val="right"/>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705EB"/>
    <w:pPr>
      <w:bidi/>
      <w:spacing w:line="240" w:lineRule="auto"/>
      <w:ind w:left="0" w:firstLine="0"/>
      <w:jc w:val="left"/>
    </w:pPr>
    <w:rPr>
      <w:rFonts w:ascii="Franklin Gothic Medium" w:eastAsia="Times New Roman" w:hAnsi="Franklin Gothic Medium"/>
      <w:sz w:val="26"/>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RonnyBase">
    <w:name w:val="RonnyBase"/>
    <w:link w:val="RonnyBase1"/>
    <w:rsid w:val="008705EB"/>
    <w:pPr>
      <w:keepLines/>
      <w:bidi/>
      <w:spacing w:before="120" w:line="240" w:lineRule="auto"/>
      <w:ind w:left="0" w:firstLine="0"/>
      <w:jc w:val="both"/>
    </w:pPr>
    <w:rPr>
      <w:rFonts w:ascii="Times New Roman" w:eastAsia="Times New Roman" w:hAnsi="Times New Roman"/>
      <w:szCs w:val="22"/>
    </w:rPr>
  </w:style>
  <w:style w:type="paragraph" w:customStyle="1" w:styleId="a3">
    <w:name w:val="נדון"/>
    <w:basedOn w:val="a"/>
    <w:next w:val="a"/>
    <w:rsid w:val="008705EB"/>
    <w:pPr>
      <w:autoSpaceDE w:val="0"/>
      <w:autoSpaceDN w:val="0"/>
      <w:adjustRightInd w:val="0"/>
      <w:spacing w:after="240"/>
      <w:jc w:val="center"/>
    </w:pPr>
    <w:rPr>
      <w:bCs/>
      <w:color w:val="000000"/>
      <w:kern w:val="22"/>
      <w:sz w:val="22"/>
      <w:szCs w:val="22"/>
      <w:u w:val="single"/>
    </w:rPr>
  </w:style>
  <w:style w:type="character" w:customStyle="1" w:styleId="RonnyBase1">
    <w:name w:val="RonnyBase תו1"/>
    <w:basedOn w:val="a0"/>
    <w:link w:val="RonnyBase"/>
    <w:locked/>
    <w:rsid w:val="008705EB"/>
    <w:rPr>
      <w:rFonts w:ascii="Times New Roman" w:eastAsia="Times New Roman" w:hAnsi="Times New Roman"/>
      <w:szCs w:val="22"/>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1</Pages>
  <Words>202</Words>
  <Characters>1155</Characters>
  <Application>Microsoft Office Word</Application>
  <DocSecurity>0</DocSecurity>
  <Lines>9</Lines>
  <Paragraphs>2</Paragraphs>
  <ScaleCrop>false</ScaleCrop>
  <Company>ARO</Company>
  <LinksUpToDate>false</LinksUpToDate>
  <CharactersWithSpaces>1355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aro</dc:creator>
  <cp:keywords/>
  <dc:description/>
  <cp:lastModifiedBy>aro</cp:lastModifiedBy>
  <cp:revision>2</cp:revision>
  <dcterms:created xsi:type="dcterms:W3CDTF">2013-11-07T07:23:00Z</dcterms:created>
  <dcterms:modified xsi:type="dcterms:W3CDTF">2013-11-07T07:25:00Z</dcterms:modified>
</cp:coreProperties>
</file>